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CC" w:rsidRPr="009A2A2C" w:rsidRDefault="000F5CCF" w:rsidP="009A2A2C">
      <w:pPr>
        <w:spacing w:line="360" w:lineRule="auto"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9A2A2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مرکز خدمات جامع سلامت شهری</w:t>
      </w:r>
      <w:r w:rsidR="009F70C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/روستایی/شهری-روستایی</w:t>
      </w:r>
    </w:p>
    <w:p w:rsidR="000F5CCF" w:rsidRPr="009A2A2C" w:rsidRDefault="000F5CCF" w:rsidP="00704C2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>پنل مر</w:t>
      </w:r>
      <w:r w:rsidR="009F70C3">
        <w:rPr>
          <w:rFonts w:cs="B Nazanin" w:hint="cs"/>
          <w:sz w:val="28"/>
          <w:szCs w:val="28"/>
          <w:rtl/>
          <w:lang w:bidi="fa-IR"/>
        </w:rPr>
        <w:t>ا</w:t>
      </w:r>
      <w:r w:rsidRPr="009A2A2C">
        <w:rPr>
          <w:rFonts w:cs="B Nazanin" w:hint="cs"/>
          <w:sz w:val="28"/>
          <w:szCs w:val="28"/>
          <w:rtl/>
          <w:lang w:bidi="fa-IR"/>
        </w:rPr>
        <w:t>کز خدمات جامع سلامت شهری،</w:t>
      </w:r>
      <w:r w:rsidR="009F70C3">
        <w:rPr>
          <w:rFonts w:cs="B Nazanin" w:hint="cs"/>
          <w:sz w:val="28"/>
          <w:szCs w:val="28"/>
          <w:rtl/>
          <w:lang w:bidi="fa-IR"/>
        </w:rPr>
        <w:t xml:space="preserve"> روستایی، شهری - روستایی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جهت چاپ و نصب در دفتر رئیس مرکز خدمات جامع سلامت تهیه شده است. نصب پنل بر روی دیوار لازم و ضروری بوده و وجود فایل الکترونیک کافی نمی باشد. لازم است برای تهیه پنل مذکور موارد زیر </w:t>
      </w:r>
      <w:r w:rsidR="000F4054" w:rsidRPr="009A2A2C">
        <w:rPr>
          <w:rFonts w:cs="B Nazanin" w:hint="cs"/>
          <w:sz w:val="28"/>
          <w:szCs w:val="28"/>
          <w:rtl/>
          <w:lang w:bidi="fa-IR"/>
        </w:rPr>
        <w:t>در نظر گرفته شود</w:t>
      </w:r>
      <w:r w:rsidRPr="009A2A2C">
        <w:rPr>
          <w:rFonts w:cs="B Nazanin" w:hint="cs"/>
          <w:sz w:val="28"/>
          <w:szCs w:val="28"/>
          <w:rtl/>
          <w:lang w:bidi="fa-IR"/>
        </w:rPr>
        <w:t>.</w:t>
      </w:r>
    </w:p>
    <w:p w:rsidR="000F5CCF" w:rsidRPr="009A2A2C" w:rsidRDefault="000F5CCF" w:rsidP="001070F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 xml:space="preserve">قاب مورد نیاز به صورت کائوچو و دور قاب </w:t>
      </w:r>
      <w:r w:rsidRPr="009A2A2C">
        <w:rPr>
          <w:rFonts w:cs="B Nazanin"/>
          <w:sz w:val="28"/>
          <w:szCs w:val="28"/>
          <w:lang w:bidi="fa-IR"/>
        </w:rPr>
        <w:t>MDF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تهیه شود.</w:t>
      </w:r>
      <w:r w:rsidR="00211B66">
        <w:rPr>
          <w:rFonts w:cs="B Nazanin" w:hint="cs"/>
          <w:sz w:val="28"/>
          <w:szCs w:val="28"/>
          <w:rtl/>
          <w:lang w:bidi="fa-IR"/>
        </w:rPr>
        <w:t xml:space="preserve"> ( این قاب پیشنهادی است و در صورت هزینه بری قابل تغییر است</w:t>
      </w:r>
      <w:r w:rsidR="00713980">
        <w:rPr>
          <w:rFonts w:cs="B Nazanin" w:hint="cs"/>
          <w:sz w:val="28"/>
          <w:szCs w:val="28"/>
          <w:rtl/>
          <w:lang w:bidi="fa-IR"/>
        </w:rPr>
        <w:t>.</w:t>
      </w:r>
      <w:r w:rsidR="00211B66">
        <w:rPr>
          <w:rFonts w:cs="B Nazanin" w:hint="cs"/>
          <w:sz w:val="28"/>
          <w:szCs w:val="28"/>
          <w:rtl/>
          <w:lang w:bidi="fa-IR"/>
        </w:rPr>
        <w:t>)</w:t>
      </w:r>
    </w:p>
    <w:p w:rsidR="000F5CCF" w:rsidRPr="009A2A2C" w:rsidRDefault="000F5CCF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 xml:space="preserve">ابعاد پنل 100*130 (سانتی متر) می </w:t>
      </w:r>
      <w:r w:rsidRPr="00713980">
        <w:rPr>
          <w:rFonts w:cs="B Nazanin" w:hint="cs"/>
          <w:sz w:val="28"/>
          <w:szCs w:val="28"/>
          <w:rtl/>
          <w:lang w:bidi="fa-IR"/>
        </w:rPr>
        <w:t>باشد</w:t>
      </w:r>
      <w:r w:rsidR="001070FE" w:rsidRPr="00713980">
        <w:rPr>
          <w:rFonts w:cs="B Nazanin" w:hint="cs"/>
          <w:sz w:val="28"/>
          <w:szCs w:val="28"/>
          <w:rtl/>
          <w:lang w:bidi="fa-IR"/>
        </w:rPr>
        <w:t xml:space="preserve"> ( درصورت عدم وجود فضای فیزیکی کافی جهت نصب پنل ها، چاپ پنل در ابعاد کوچکتر بلامانع است</w:t>
      </w:r>
      <w:r w:rsidR="004B7E3E" w:rsidRPr="00713980">
        <w:rPr>
          <w:rFonts w:cs="B Nazanin"/>
          <w:sz w:val="28"/>
          <w:szCs w:val="28"/>
          <w:lang w:bidi="fa-IR"/>
        </w:rPr>
        <w:t xml:space="preserve">. </w:t>
      </w:r>
      <w:r w:rsidR="004B7E3E" w:rsidRPr="00713980">
        <w:rPr>
          <w:rFonts w:cs="B Nazanin" w:hint="cs"/>
          <w:sz w:val="28"/>
          <w:szCs w:val="28"/>
          <w:rtl/>
          <w:lang w:bidi="fa-IR"/>
        </w:rPr>
        <w:t xml:space="preserve">  همچنین درصورت وجود واحدهای زیر مجموعه بیشتر از تعداد نمونه های تهیه شده چاپ پنل در ابعاد بزرگتر بلامانع است.</w:t>
      </w:r>
      <w:r w:rsidR="001070FE" w:rsidRPr="00713980">
        <w:rPr>
          <w:rFonts w:cs="B Nazanin" w:hint="cs"/>
          <w:sz w:val="28"/>
          <w:szCs w:val="28"/>
          <w:rtl/>
          <w:lang w:bidi="fa-IR"/>
        </w:rPr>
        <w:t>)</w:t>
      </w:r>
      <w:r w:rsidRPr="00713980">
        <w:rPr>
          <w:rFonts w:cs="B Nazanin" w:hint="cs"/>
          <w:sz w:val="28"/>
          <w:szCs w:val="28"/>
          <w:rtl/>
          <w:lang w:bidi="fa-IR"/>
        </w:rPr>
        <w:t>.</w:t>
      </w:r>
    </w:p>
    <w:p w:rsidR="000F4054" w:rsidRPr="009A2A2C" w:rsidRDefault="000F4054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>در بخش بالایی پنل لازم است در سمت راست بالا آرم معاونت بهداشت</w:t>
      </w:r>
      <w:r w:rsidR="00211B66">
        <w:rPr>
          <w:rFonts w:cs="B Nazanin" w:hint="cs"/>
          <w:sz w:val="28"/>
          <w:szCs w:val="28"/>
          <w:rtl/>
          <w:lang w:bidi="fa-IR"/>
        </w:rPr>
        <w:t xml:space="preserve"> وزارت متبوع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و در </w:t>
      </w:r>
      <w:r w:rsidR="00186A4F" w:rsidRPr="009A2A2C">
        <w:rPr>
          <w:rFonts w:cs="B Nazanin" w:hint="cs"/>
          <w:sz w:val="28"/>
          <w:szCs w:val="28"/>
          <w:rtl/>
          <w:lang w:bidi="fa-IR"/>
        </w:rPr>
        <w:t>سمت چپ بالا آر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م دانشگاه قرار </w:t>
      </w:r>
      <w:r w:rsidR="00186A4F" w:rsidRPr="009A2A2C">
        <w:rPr>
          <w:rFonts w:cs="B Nazanin" w:hint="cs"/>
          <w:sz w:val="28"/>
          <w:szCs w:val="28"/>
          <w:rtl/>
          <w:lang w:bidi="fa-IR"/>
        </w:rPr>
        <w:t>داده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شود.</w:t>
      </w:r>
    </w:p>
    <w:p w:rsidR="00186A4F" w:rsidRDefault="00186A4F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>کروکی منطقه تحت پوشش مرکز در بخش نقشه قرار داده شود.</w:t>
      </w:r>
    </w:p>
    <w:p w:rsidR="00704C28" w:rsidRPr="009A2A2C" w:rsidRDefault="00704C28" w:rsidP="004B7E3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طراحی پنل های مذکور</w:t>
      </w:r>
      <w:r w:rsidR="004B7E3E">
        <w:rPr>
          <w:rFonts w:cs="B Nazanin" w:hint="cs"/>
          <w:sz w:val="28"/>
          <w:szCs w:val="28"/>
          <w:rtl/>
          <w:lang w:bidi="fa-IR"/>
        </w:rPr>
        <w:t>، ترتیب جداول</w:t>
      </w:r>
      <w:r>
        <w:rPr>
          <w:rFonts w:cs="B Nazanin" w:hint="cs"/>
          <w:sz w:val="28"/>
          <w:szCs w:val="28"/>
          <w:rtl/>
          <w:lang w:bidi="fa-IR"/>
        </w:rPr>
        <w:t xml:space="preserve"> و شاخص های جداول به هیچ عنوان تغییر داده نشود.</w:t>
      </w:r>
    </w:p>
    <w:p w:rsidR="00186A4F" w:rsidRPr="009A2A2C" w:rsidRDefault="00186A4F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 xml:space="preserve">در جداول شاخص ها ، برای هر شاخص </w:t>
      </w:r>
      <w:r w:rsidR="00944A30" w:rsidRPr="009A2A2C">
        <w:rPr>
          <w:rFonts w:cs="B Nazanin" w:hint="cs"/>
          <w:sz w:val="28"/>
          <w:szCs w:val="28"/>
          <w:rtl/>
          <w:lang w:bidi="fa-IR"/>
        </w:rPr>
        <w:t>مقدار شاخص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استانی</w:t>
      </w:r>
      <w:r w:rsidR="00F63A03">
        <w:rPr>
          <w:rFonts w:cs="B Nazanin" w:hint="cs"/>
          <w:sz w:val="28"/>
          <w:szCs w:val="28"/>
          <w:rtl/>
          <w:lang w:bidi="fa-IR"/>
        </w:rPr>
        <w:t xml:space="preserve"> سال قبل 1395</w:t>
      </w:r>
      <w:r w:rsidR="00205180" w:rsidRPr="009A2A2C">
        <w:rPr>
          <w:rFonts w:cs="B Nazanin" w:hint="cs"/>
          <w:sz w:val="28"/>
          <w:szCs w:val="28"/>
          <w:rtl/>
          <w:lang w:bidi="fa-IR"/>
        </w:rPr>
        <w:t xml:space="preserve"> (ستون سوم)</w:t>
      </w:r>
      <w:r w:rsidRPr="009A2A2C">
        <w:rPr>
          <w:rFonts w:cs="B Nazanin" w:hint="cs"/>
          <w:sz w:val="28"/>
          <w:szCs w:val="28"/>
          <w:rtl/>
          <w:lang w:bidi="fa-IR"/>
        </w:rPr>
        <w:t>، شهرستانی</w:t>
      </w:r>
      <w:r w:rsidR="00205180" w:rsidRPr="009A2A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3A03">
        <w:rPr>
          <w:rFonts w:cs="B Nazanin" w:hint="cs"/>
          <w:sz w:val="28"/>
          <w:szCs w:val="28"/>
          <w:rtl/>
          <w:lang w:bidi="fa-IR"/>
        </w:rPr>
        <w:t>سال قبل 1395</w:t>
      </w:r>
      <w:r w:rsidR="00205180" w:rsidRPr="009A2A2C">
        <w:rPr>
          <w:rFonts w:cs="B Nazanin" w:hint="cs"/>
          <w:sz w:val="28"/>
          <w:szCs w:val="28"/>
          <w:rtl/>
          <w:lang w:bidi="fa-IR"/>
        </w:rPr>
        <w:t>(ستون چهارم)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4A30" w:rsidRPr="009A2A2C">
        <w:rPr>
          <w:rFonts w:cs="B Nazanin" w:hint="cs"/>
          <w:sz w:val="28"/>
          <w:szCs w:val="28"/>
          <w:rtl/>
          <w:lang w:bidi="fa-IR"/>
        </w:rPr>
        <w:t>و سه ساله اخیر مرکز</w:t>
      </w:r>
      <w:r w:rsidR="00205180" w:rsidRPr="009A2A2C">
        <w:rPr>
          <w:rFonts w:cs="B Nazanin" w:hint="cs"/>
          <w:sz w:val="28"/>
          <w:szCs w:val="28"/>
          <w:rtl/>
          <w:lang w:bidi="fa-IR"/>
        </w:rPr>
        <w:t xml:space="preserve"> (ستون پنجم تا هفتم)</w:t>
      </w:r>
      <w:r w:rsidR="00944A30" w:rsidRPr="009A2A2C">
        <w:rPr>
          <w:rFonts w:cs="B Nazanin" w:hint="cs"/>
          <w:sz w:val="28"/>
          <w:szCs w:val="28"/>
          <w:rtl/>
          <w:lang w:bidi="fa-IR"/>
        </w:rPr>
        <w:t xml:space="preserve"> باید محاسبه و در بخش مربوطه نوشته شود. لازم به ذکر است منظور از سه ساله اخیر به این صورت است که برای پنل </w:t>
      </w:r>
      <w:r w:rsidR="00205180" w:rsidRPr="009A2A2C">
        <w:rPr>
          <w:rFonts w:cs="B Nazanin" w:hint="cs"/>
          <w:sz w:val="28"/>
          <w:szCs w:val="28"/>
          <w:rtl/>
          <w:lang w:bidi="fa-IR"/>
        </w:rPr>
        <w:t>سال 1396 باید روند سه ساله شاخص از سال 1393 الی 1395 قرار داده شود.</w:t>
      </w:r>
      <w:r w:rsidR="00F63A03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3A03" w:rsidRPr="009161D9">
        <w:rPr>
          <w:rFonts w:cs="B Nazanin" w:hint="cs"/>
          <w:sz w:val="28"/>
          <w:szCs w:val="28"/>
          <w:highlight w:val="cyan"/>
          <w:rtl/>
          <w:lang w:bidi="fa-IR"/>
        </w:rPr>
        <w:t>در صورتی که برای شاخصی مقدار شاخص استانی و شهرستانی (ستون سوم و چهارم) برای سال قبل (سال 1395) موجود</w:t>
      </w:r>
      <w:r w:rsidR="00F63A03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3A03" w:rsidRPr="009161D9">
        <w:rPr>
          <w:rFonts w:cs="B Nazanin" w:hint="cs"/>
          <w:sz w:val="28"/>
          <w:szCs w:val="28"/>
          <w:highlight w:val="cyan"/>
          <w:rtl/>
          <w:lang w:bidi="fa-IR"/>
        </w:rPr>
        <w:t>نبود مقدار شاخص محاسبه شده برای آخرین سال موجود در خانه های مربوطه لحاظ شود و در پرانتز سال مرتبط با شاخص ذکر گردد (مثال: (1393)13.02). برای روند سه ساله شاخص ها نیز درصورتی</w:t>
      </w:r>
      <w:r w:rsidR="00F63A03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3A03" w:rsidRPr="009161D9">
        <w:rPr>
          <w:rFonts w:cs="B Nazanin" w:hint="cs"/>
          <w:sz w:val="28"/>
          <w:szCs w:val="28"/>
          <w:highlight w:val="cyan"/>
          <w:rtl/>
          <w:lang w:bidi="fa-IR"/>
        </w:rPr>
        <w:lastRenderedPageBreak/>
        <w:t>که اطلاعات شاخص روند سه ساله اخیر (1393 الی 1395) موجود نبود اطلاعات سال های موجود با ذکر سال مربوطه در پرانتز ذکر شود.</w:t>
      </w:r>
    </w:p>
    <w:p w:rsidR="00205180" w:rsidRPr="00713980" w:rsidRDefault="00205180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713980">
        <w:rPr>
          <w:rFonts w:cs="B Nazanin" w:hint="cs"/>
          <w:sz w:val="28"/>
          <w:szCs w:val="28"/>
          <w:rtl/>
          <w:lang w:bidi="fa-IR"/>
        </w:rPr>
        <w:t xml:space="preserve">در بخش </w:t>
      </w:r>
      <w:r w:rsidR="00AA7C00" w:rsidRPr="00713980">
        <w:rPr>
          <w:rFonts w:cs="B Nazanin" w:hint="cs"/>
          <w:sz w:val="28"/>
          <w:szCs w:val="28"/>
          <w:rtl/>
          <w:lang w:bidi="fa-IR"/>
        </w:rPr>
        <w:t>مقدار مورد انتظار برای شاخص هایی که لازم است</w:t>
      </w:r>
      <w:r w:rsidR="0076218C" w:rsidRPr="00713980">
        <w:rPr>
          <w:rFonts w:cs="B Nazanin" w:hint="cs"/>
          <w:sz w:val="28"/>
          <w:szCs w:val="28"/>
          <w:rtl/>
          <w:lang w:bidi="fa-IR"/>
        </w:rPr>
        <w:t xml:space="preserve"> و معنی دار می باشد مثل میزان ها</w:t>
      </w:r>
      <w:r w:rsidR="00713980" w:rsidRPr="00713980">
        <w:rPr>
          <w:rFonts w:cs="B Nazanin" w:hint="cs"/>
          <w:sz w:val="28"/>
          <w:szCs w:val="28"/>
          <w:rtl/>
          <w:lang w:bidi="fa-IR"/>
        </w:rPr>
        <w:t>ی</w:t>
      </w:r>
      <w:r w:rsidR="0076218C" w:rsidRPr="00713980">
        <w:rPr>
          <w:rFonts w:cs="B Nazanin" w:hint="cs"/>
          <w:sz w:val="28"/>
          <w:szCs w:val="28"/>
          <w:rtl/>
          <w:lang w:bidi="fa-IR"/>
        </w:rPr>
        <w:t xml:space="preserve"> مرگ </w:t>
      </w:r>
      <w:r w:rsidR="00AA7C00" w:rsidRPr="00713980">
        <w:rPr>
          <w:rFonts w:cs="B Nazanin" w:hint="cs"/>
          <w:sz w:val="28"/>
          <w:szCs w:val="28"/>
          <w:rtl/>
          <w:lang w:bidi="fa-IR"/>
        </w:rPr>
        <w:t>، میزان مذکور محاسبه و در ستون هشتم نوشته شود.</w:t>
      </w:r>
    </w:p>
    <w:p w:rsidR="00704C28" w:rsidRDefault="00AA7C00" w:rsidP="00704C2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>برای هر ش</w:t>
      </w:r>
      <w:r w:rsidR="00DC206F">
        <w:rPr>
          <w:rFonts w:cs="B Nazanin" w:hint="cs"/>
          <w:sz w:val="28"/>
          <w:szCs w:val="28"/>
          <w:rtl/>
          <w:lang w:bidi="fa-IR"/>
        </w:rPr>
        <w:t>اخص در بخش مقادیر شاخص به تفکیک،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لازم است</w:t>
      </w:r>
    </w:p>
    <w:p w:rsidR="00704C28" w:rsidRDefault="00704C28" w:rsidP="00704C2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پنل مرکز سلامت جامع شهری،</w:t>
      </w:r>
      <w:r w:rsidR="00AA7C00" w:rsidRPr="009A2A2C">
        <w:rPr>
          <w:rFonts w:cs="B Nazanin" w:hint="cs"/>
          <w:sz w:val="28"/>
          <w:szCs w:val="28"/>
          <w:rtl/>
          <w:lang w:bidi="fa-IR"/>
        </w:rPr>
        <w:t xml:space="preserve"> مقدار شاخص مربوطه به تفکیک پایگاه های زیر مجموعه تحت پوشش</w:t>
      </w:r>
    </w:p>
    <w:p w:rsidR="00704C28" w:rsidRDefault="00704C28" w:rsidP="00704C2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پنل مرکز سلامت جامع روستایی،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مقدار شاخص مربوطه به تفکیک </w:t>
      </w:r>
      <w:r>
        <w:rPr>
          <w:rFonts w:cs="B Nazanin" w:hint="cs"/>
          <w:sz w:val="28"/>
          <w:szCs w:val="28"/>
          <w:rtl/>
          <w:lang w:bidi="fa-IR"/>
        </w:rPr>
        <w:t>خانه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های زیر مجموعه تحت پوشش</w:t>
      </w:r>
    </w:p>
    <w:p w:rsidR="00704C28" w:rsidRDefault="00704C28" w:rsidP="00704C2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پنل مرکز سلامت جامع شهری - روستایی،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مقدار</w:t>
      </w:r>
      <w:r>
        <w:rPr>
          <w:rFonts w:cs="B Nazanin" w:hint="cs"/>
          <w:sz w:val="28"/>
          <w:szCs w:val="28"/>
          <w:rtl/>
          <w:lang w:bidi="fa-IR"/>
        </w:rPr>
        <w:t xml:space="preserve"> شاخص مربوطه به تفکیک پایگاه ها و خانه های زیر مجموعه تحت پوش</w:t>
      </w:r>
    </w:p>
    <w:p w:rsidR="000D6A74" w:rsidRPr="00704C28" w:rsidRDefault="00704C28" w:rsidP="00704C28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76218C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AA7C00" w:rsidRPr="0076218C">
        <w:rPr>
          <w:rFonts w:cs="B Nazanin" w:hint="cs"/>
          <w:b/>
          <w:bCs/>
          <w:sz w:val="28"/>
          <w:szCs w:val="28"/>
          <w:rtl/>
          <w:lang w:bidi="fa-IR"/>
        </w:rPr>
        <w:t>برای سال 1395 محاسبه</w:t>
      </w:r>
      <w:r w:rsidR="00AA7C00" w:rsidRPr="00704C28">
        <w:rPr>
          <w:rFonts w:cs="B Nazanin" w:hint="cs"/>
          <w:sz w:val="28"/>
          <w:szCs w:val="28"/>
          <w:rtl/>
          <w:lang w:bidi="fa-IR"/>
        </w:rPr>
        <w:t xml:space="preserve"> و در </w:t>
      </w:r>
      <w:r w:rsidR="000D6A74" w:rsidRPr="00704C28">
        <w:rPr>
          <w:rFonts w:cs="B Nazanin" w:hint="cs"/>
          <w:sz w:val="28"/>
          <w:szCs w:val="28"/>
          <w:rtl/>
          <w:lang w:bidi="fa-IR"/>
        </w:rPr>
        <w:t>بخش مربوطه نوشته شود.</w:t>
      </w:r>
      <w:r w:rsidR="00AA7C00" w:rsidRPr="00704C2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A7C00" w:rsidRDefault="00AA7C00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0D6A74" w:rsidRPr="009A2A2C">
        <w:rPr>
          <w:rFonts w:cs="B Nazanin" w:hint="cs"/>
          <w:sz w:val="28"/>
          <w:szCs w:val="28"/>
          <w:rtl/>
          <w:lang w:bidi="fa-IR"/>
        </w:rPr>
        <w:t xml:space="preserve">صورتی که در بخش مقادیر شاخص ها به تفکیک برای شاخصی امکان محاسبه برای سال 1395 وجود نداشت و اطلاعات سال های قبل موجود بود لازم است </w:t>
      </w:r>
      <w:r w:rsidRPr="009A2A2C">
        <w:rPr>
          <w:rFonts w:cs="B Nazanin" w:hint="cs"/>
          <w:sz w:val="28"/>
          <w:szCs w:val="28"/>
          <w:rtl/>
          <w:lang w:bidi="fa-IR"/>
        </w:rPr>
        <w:t>در ستون نهم (سال) سال مرتبط با مقدار شاخص پایگاه ها</w:t>
      </w:r>
      <w:r w:rsidR="00704C28">
        <w:rPr>
          <w:rFonts w:cs="B Nazanin" w:hint="cs"/>
          <w:sz w:val="28"/>
          <w:szCs w:val="28"/>
          <w:rtl/>
          <w:lang w:bidi="fa-IR"/>
        </w:rPr>
        <w:t>/خانه ها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لحاظ شود. </w:t>
      </w:r>
    </w:p>
    <w:p w:rsidR="004B7E3E" w:rsidRDefault="004B7E3E" w:rsidP="004B7E3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>در جدول شاخص ها برای مواردی که تعداد می باشند لازم نیست مقدار استانی، شهرستانی و مورد انتظار تکمیل گردد و به همین علت برای اینگونه موارد ستون های مذکور مشکی شده اند.</w:t>
      </w:r>
    </w:p>
    <w:p w:rsidR="004B7E3E" w:rsidRDefault="004B7E3E" w:rsidP="004B7E3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B7E3E" w:rsidRDefault="004B7E3E" w:rsidP="004B7E3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B7E3E" w:rsidRDefault="004B7E3E" w:rsidP="004B7E3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247C55" w:rsidRPr="009A2A2C" w:rsidRDefault="00247C55" w:rsidP="00247C55">
      <w:pPr>
        <w:pStyle w:val="ListParagraph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پنل مرکز سلامت جامع شهری</w:t>
      </w:r>
    </w:p>
    <w:p w:rsidR="009A2A2C" w:rsidRPr="009A2A2C" w:rsidRDefault="00186A4F" w:rsidP="00DC206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2A2C">
        <w:rPr>
          <w:rFonts w:cs="B Nazanin" w:hint="cs"/>
          <w:noProof/>
          <w:sz w:val="28"/>
          <w:szCs w:val="28"/>
          <w:lang w:bidi="fa-IR"/>
        </w:rPr>
        <w:drawing>
          <wp:inline distT="0" distB="0" distL="0" distR="0">
            <wp:extent cx="59340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55" w:rsidRPr="00247C55" w:rsidRDefault="00247C55" w:rsidP="00247C55">
      <w:pPr>
        <w:bidi/>
        <w:spacing w:line="360" w:lineRule="auto"/>
        <w:ind w:left="360"/>
        <w:jc w:val="center"/>
        <w:rPr>
          <w:rFonts w:cs="B Nazanin"/>
          <w:sz w:val="28"/>
          <w:szCs w:val="28"/>
          <w:lang w:bidi="fa-IR"/>
        </w:rPr>
      </w:pPr>
      <w:r w:rsidRPr="00247C55">
        <w:rPr>
          <w:rFonts w:cs="B Nazanin" w:hint="cs"/>
          <w:sz w:val="28"/>
          <w:szCs w:val="28"/>
          <w:rtl/>
          <w:lang w:bidi="fa-IR"/>
        </w:rPr>
        <w:t>پنل</w:t>
      </w:r>
      <w:r w:rsidRPr="00247C55">
        <w:rPr>
          <w:rFonts w:cs="B Nazanin"/>
          <w:sz w:val="28"/>
          <w:szCs w:val="28"/>
          <w:rtl/>
          <w:lang w:bidi="fa-IR"/>
        </w:rPr>
        <w:t xml:space="preserve"> </w:t>
      </w:r>
      <w:r w:rsidRPr="00247C55">
        <w:rPr>
          <w:rFonts w:cs="B Nazanin" w:hint="cs"/>
          <w:sz w:val="28"/>
          <w:szCs w:val="28"/>
          <w:rtl/>
          <w:lang w:bidi="fa-IR"/>
        </w:rPr>
        <w:t>مرکز</w:t>
      </w:r>
      <w:r w:rsidRPr="00247C55">
        <w:rPr>
          <w:rFonts w:cs="B Nazanin"/>
          <w:sz w:val="28"/>
          <w:szCs w:val="28"/>
          <w:rtl/>
          <w:lang w:bidi="fa-IR"/>
        </w:rPr>
        <w:t xml:space="preserve"> </w:t>
      </w:r>
      <w:r w:rsidRPr="00247C55">
        <w:rPr>
          <w:rFonts w:cs="B Nazanin" w:hint="cs"/>
          <w:sz w:val="28"/>
          <w:szCs w:val="28"/>
          <w:rtl/>
          <w:lang w:bidi="fa-IR"/>
        </w:rPr>
        <w:t>سلامت</w:t>
      </w:r>
      <w:r w:rsidRPr="00247C55">
        <w:rPr>
          <w:rFonts w:cs="B Nazanin"/>
          <w:sz w:val="28"/>
          <w:szCs w:val="28"/>
          <w:rtl/>
          <w:lang w:bidi="fa-IR"/>
        </w:rPr>
        <w:t xml:space="preserve"> </w:t>
      </w:r>
      <w:r w:rsidRPr="00247C55">
        <w:rPr>
          <w:rFonts w:cs="B Nazanin" w:hint="cs"/>
          <w:sz w:val="28"/>
          <w:szCs w:val="28"/>
          <w:rtl/>
          <w:lang w:bidi="fa-IR"/>
        </w:rPr>
        <w:t>جامع</w:t>
      </w:r>
      <w:r w:rsidRPr="00247C55">
        <w:rPr>
          <w:rFonts w:cs="B Nazanin"/>
          <w:sz w:val="28"/>
          <w:szCs w:val="28"/>
          <w:rtl/>
          <w:lang w:bidi="fa-IR"/>
        </w:rPr>
        <w:t xml:space="preserve"> </w:t>
      </w:r>
      <w:r w:rsidRPr="00247C55">
        <w:rPr>
          <w:rFonts w:cs="B Nazanin" w:hint="cs"/>
          <w:sz w:val="28"/>
          <w:szCs w:val="28"/>
          <w:rtl/>
          <w:lang w:bidi="fa-IR"/>
        </w:rPr>
        <w:t>شهری</w:t>
      </w:r>
    </w:p>
    <w:p w:rsidR="00DC206F" w:rsidRPr="009A2A2C" w:rsidRDefault="00DC206F" w:rsidP="00DC206F">
      <w:pPr>
        <w:pStyle w:val="ListParagraph"/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lang w:bidi="fa-IR"/>
        </w:rPr>
        <w:drawing>
          <wp:inline distT="0" distB="0" distL="0" distR="0">
            <wp:extent cx="593407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0B" w:rsidRDefault="009A2A2C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>برای شاخص های جدول دهان و دندان و جدول آزمایشگاه لا</w:t>
      </w:r>
      <w:r w:rsidR="00247C55">
        <w:rPr>
          <w:rFonts w:cs="B Nazanin" w:hint="cs"/>
          <w:sz w:val="28"/>
          <w:szCs w:val="28"/>
          <w:rtl/>
          <w:lang w:bidi="fa-IR"/>
        </w:rPr>
        <w:t xml:space="preserve">زم نیست به تفکیک پایگاه/ خانه </w:t>
      </w:r>
      <w:r w:rsidRPr="009A2A2C">
        <w:rPr>
          <w:rFonts w:cs="B Nazanin" w:hint="cs"/>
          <w:sz w:val="28"/>
          <w:szCs w:val="28"/>
          <w:rtl/>
          <w:lang w:bidi="fa-IR"/>
        </w:rPr>
        <w:t>نیز تکمیل گردد و به همین علت این دو جدول بدون بخش مقادیر شاخص به تفکیک می باشند.</w:t>
      </w:r>
    </w:p>
    <w:p w:rsidR="00461D24" w:rsidRDefault="00461D24" w:rsidP="00461D2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پنل واحدهای ارائه خدمت نیاز به مقایسه و رنگ بندی شاخص ها در بخش به تفکیک نمی باشد.</w:t>
      </w:r>
    </w:p>
    <w:p w:rsidR="00461D24" w:rsidRDefault="00461D24" w:rsidP="00461D2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لازم به توضیح است پنل های طراحی شده </w:t>
      </w:r>
      <w:r w:rsidRPr="00713980">
        <w:rPr>
          <w:rFonts w:cs="B Nazanin" w:hint="cs"/>
          <w:sz w:val="28"/>
          <w:szCs w:val="28"/>
          <w:rtl/>
          <w:lang w:bidi="fa-IR"/>
        </w:rPr>
        <w:t>در پابلیشر</w:t>
      </w:r>
      <w:r w:rsidR="00713980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  <w:r w:rsidRPr="00713980">
        <w:rPr>
          <w:rFonts w:cs="B Nazanin" w:hint="cs"/>
          <w:sz w:val="28"/>
          <w:szCs w:val="28"/>
          <w:rtl/>
          <w:lang w:bidi="fa-IR"/>
        </w:rPr>
        <w:t xml:space="preserve"> به</w:t>
      </w:r>
      <w:r>
        <w:rPr>
          <w:rFonts w:cs="B Nazanin" w:hint="cs"/>
          <w:sz w:val="28"/>
          <w:szCs w:val="28"/>
          <w:rtl/>
          <w:lang w:bidi="fa-IR"/>
        </w:rPr>
        <w:t xml:space="preserve"> عنوان نمونه می باشد و قابلیت ویرایش و اصلاح را با</w:t>
      </w:r>
      <w:r w:rsidR="006232A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توجه به تعداد پایگاه و خانه های تحت پوشش مرکز مربوطه را دارد. به طور کلی و نمونه در پنل مرکز خدمات جامع سلامت شهری 5 پایگاه، روستایی 5 خانه بهداشت و شهری </w:t>
      </w:r>
      <w:r>
        <w:rPr>
          <w:rFonts w:ascii="Times New Roman" w:hAnsi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روستایی 4پایگاه و 5 خانه بهداشت به عنوان واحدهای زیر مجموعه در بخش شاخص ها به تفکیک در نظر گرفته شده است. </w:t>
      </w:r>
      <w:r w:rsidR="006232AA">
        <w:rPr>
          <w:rFonts w:cs="B Nazanin" w:hint="cs"/>
          <w:sz w:val="28"/>
          <w:szCs w:val="28"/>
          <w:rtl/>
          <w:lang w:bidi="fa-IR"/>
        </w:rPr>
        <w:t>با توج</w:t>
      </w:r>
      <w:r w:rsidR="006232AA">
        <w:rPr>
          <w:rFonts w:cs="B Nazanin" w:hint="eastAsia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به تعداد زیر مجموعه های تحت پوشش هر مرکز لازم است نسبت به حذف و اضافه </w:t>
      </w:r>
      <w:r w:rsidR="00F63A03">
        <w:rPr>
          <w:rFonts w:cs="B Nazanin" w:hint="cs"/>
          <w:sz w:val="28"/>
          <w:szCs w:val="28"/>
          <w:rtl/>
          <w:lang w:bidi="fa-IR"/>
        </w:rPr>
        <w:t>واحدهای زیر مجموعه اصلاح لازم در فایل پنل انجام شود.</w:t>
      </w:r>
    </w:p>
    <w:p w:rsidR="00713980" w:rsidRDefault="00713980" w:rsidP="00713980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713980" w:rsidRPr="00C97EB4" w:rsidRDefault="00713980" w:rsidP="00713980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97EB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نکات قابل توجه:</w:t>
      </w:r>
    </w:p>
    <w:p w:rsidR="00713980" w:rsidRPr="0027392F" w:rsidRDefault="003D328B" w:rsidP="00094E5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highlight w:val="cyan"/>
          <w:lang w:bidi="fa-IR"/>
        </w:rPr>
      </w:pPr>
      <w:r w:rsidRPr="0027392F">
        <w:rPr>
          <w:rFonts w:cs="B Nazanin" w:hint="cs"/>
          <w:sz w:val="28"/>
          <w:szCs w:val="28"/>
          <w:highlight w:val="cyan"/>
          <w:rtl/>
          <w:lang w:bidi="fa-IR"/>
        </w:rPr>
        <w:t>باتوجه به توافقات انجام شده در کارگاه های کشوری، تصمیم بر این شد پنل مراکز و پایگاه به دلیل این که</w:t>
      </w:r>
      <w:r w:rsidR="0060168F" w:rsidRPr="0027392F">
        <w:rPr>
          <w:rFonts w:cs="B Nazanin" w:hint="cs"/>
          <w:sz w:val="28"/>
          <w:szCs w:val="28"/>
          <w:highlight w:val="cyan"/>
          <w:rtl/>
          <w:lang w:bidi="fa-IR"/>
        </w:rPr>
        <w:t xml:space="preserve"> </w:t>
      </w:r>
      <w:r w:rsidRPr="0027392F">
        <w:rPr>
          <w:rFonts w:cs="B Nazanin" w:hint="cs"/>
          <w:sz w:val="28"/>
          <w:szCs w:val="28"/>
          <w:highlight w:val="cyan"/>
          <w:rtl/>
          <w:lang w:bidi="fa-IR"/>
        </w:rPr>
        <w:t>در بخش شاخص ها به تفکیک واحدهای زیرمجموعه تحت پوشش</w:t>
      </w:r>
      <w:r w:rsidR="00C97EB4" w:rsidRPr="0027392F">
        <w:rPr>
          <w:rFonts w:cs="B Nazanin" w:hint="cs"/>
          <w:sz w:val="28"/>
          <w:szCs w:val="28"/>
          <w:highlight w:val="cyan"/>
          <w:rtl/>
          <w:lang w:bidi="fa-IR"/>
        </w:rPr>
        <w:t>،</w:t>
      </w:r>
      <w:r w:rsidRPr="0027392F">
        <w:rPr>
          <w:rFonts w:cs="B Nazanin" w:hint="cs"/>
          <w:sz w:val="28"/>
          <w:szCs w:val="28"/>
          <w:highlight w:val="cyan"/>
          <w:rtl/>
          <w:lang w:bidi="fa-IR"/>
        </w:rPr>
        <w:t xml:space="preserve"> شاخص ها سالیانه است، ا</w:t>
      </w:r>
      <w:r w:rsidR="0060168F" w:rsidRPr="0027392F">
        <w:rPr>
          <w:rFonts w:cs="B Nazanin" w:hint="cs"/>
          <w:sz w:val="28"/>
          <w:szCs w:val="28"/>
          <w:highlight w:val="cyan"/>
          <w:rtl/>
          <w:lang w:bidi="fa-IR"/>
        </w:rPr>
        <w:t>طلاعات پنل برای سال قبل می باشد.</w:t>
      </w:r>
    </w:p>
    <w:p w:rsidR="00135832" w:rsidRPr="0027392F" w:rsidRDefault="00094E5A" w:rsidP="0013583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highlight w:val="cyan"/>
          <w:lang w:bidi="fa-IR"/>
        </w:rPr>
      </w:pPr>
      <w:bookmarkStart w:id="0" w:name="_GoBack"/>
      <w:bookmarkEnd w:id="0"/>
      <w:r w:rsidRPr="0027392F">
        <w:rPr>
          <w:rFonts w:cs="B Nazanin" w:hint="cs"/>
          <w:sz w:val="28"/>
          <w:szCs w:val="28"/>
          <w:highlight w:val="cyan"/>
          <w:rtl/>
          <w:lang w:bidi="fa-IR"/>
        </w:rPr>
        <w:t xml:space="preserve">باتوجه به توافقات انجام شده در کارگاه های کشوری، تصمیم بر این شد پنل خانه، مراقب و پزشک که در بخش شاخص ها به تفکیک فصول سال می باشد، اطلاعات پنل در این بخش برای سال جاری </w:t>
      </w:r>
      <w:r w:rsidR="00F016C7" w:rsidRPr="0027392F">
        <w:rPr>
          <w:rFonts w:cs="B Nazanin" w:hint="cs"/>
          <w:sz w:val="28"/>
          <w:szCs w:val="28"/>
          <w:highlight w:val="cyan"/>
          <w:rtl/>
          <w:lang w:bidi="fa-IR"/>
        </w:rPr>
        <w:t>به تدریج تکمیل گردد</w:t>
      </w:r>
      <w:r w:rsidRPr="0027392F">
        <w:rPr>
          <w:rFonts w:cs="B Nazanin" w:hint="cs"/>
          <w:sz w:val="28"/>
          <w:szCs w:val="28"/>
          <w:highlight w:val="cyan"/>
          <w:rtl/>
          <w:lang w:bidi="fa-IR"/>
        </w:rPr>
        <w:t>.</w:t>
      </w:r>
    </w:p>
    <w:p w:rsidR="00F016C7" w:rsidRDefault="00135832" w:rsidP="00A73A7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لازم به ذکر است </w:t>
      </w:r>
      <w:r w:rsidR="00A73A73">
        <w:rPr>
          <w:rFonts w:cs="B Nazanin" w:hint="cs"/>
          <w:sz w:val="28"/>
          <w:szCs w:val="28"/>
          <w:rtl/>
          <w:lang w:bidi="fa-IR"/>
        </w:rPr>
        <w:t>پنل تهیه شده برای سال جاری پنل نهایی می باشد و در پایان سال باتوجه به بازخوردهای دریافتی و پس ارزیابی اصلاحات و تغییرات انجام خواهد شد</w:t>
      </w:r>
      <w:r w:rsidR="00BF1C54">
        <w:rPr>
          <w:rFonts w:cs="B Nazanin" w:hint="cs"/>
          <w:sz w:val="28"/>
          <w:szCs w:val="28"/>
          <w:rtl/>
          <w:lang w:bidi="fa-IR"/>
        </w:rPr>
        <w:t xml:space="preserve"> و درحال حاضر تغییری در پنل ابلاغی انجام نخواهد شد</w:t>
      </w:r>
      <w:r w:rsidR="00A73A73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76224A" w:rsidRPr="00461D24" w:rsidRDefault="0076224A" w:rsidP="00461D2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E5020B" w:rsidRPr="00E5020B" w:rsidRDefault="00E5020B" w:rsidP="00E5020B">
      <w:pPr>
        <w:rPr>
          <w:rtl/>
          <w:lang w:bidi="fa-IR"/>
        </w:rPr>
      </w:pPr>
    </w:p>
    <w:p w:rsidR="009A2A2C" w:rsidRPr="00E5020B" w:rsidRDefault="009A2A2C" w:rsidP="00E5020B">
      <w:pPr>
        <w:jc w:val="right"/>
        <w:rPr>
          <w:rtl/>
          <w:lang w:bidi="fa-IR"/>
        </w:rPr>
      </w:pPr>
    </w:p>
    <w:sectPr w:rsidR="009A2A2C" w:rsidRPr="00E5020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36" w:rsidRDefault="00991E36" w:rsidP="009A2A2C">
      <w:pPr>
        <w:spacing w:after="0" w:line="240" w:lineRule="auto"/>
      </w:pPr>
      <w:r>
        <w:separator/>
      </w:r>
    </w:p>
  </w:endnote>
  <w:endnote w:type="continuationSeparator" w:id="0">
    <w:p w:rsidR="00991E36" w:rsidRDefault="00991E36" w:rsidP="009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156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A2C" w:rsidRDefault="009A2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A2C" w:rsidRDefault="009A2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36" w:rsidRDefault="00991E36" w:rsidP="009A2A2C">
      <w:pPr>
        <w:spacing w:after="0" w:line="240" w:lineRule="auto"/>
      </w:pPr>
      <w:r>
        <w:separator/>
      </w:r>
    </w:p>
  </w:footnote>
  <w:footnote w:type="continuationSeparator" w:id="0">
    <w:p w:rsidR="00991E36" w:rsidRDefault="00991E36" w:rsidP="009A2A2C">
      <w:pPr>
        <w:spacing w:after="0" w:line="240" w:lineRule="auto"/>
      </w:pPr>
      <w:r>
        <w:continuationSeparator/>
      </w:r>
    </w:p>
  </w:footnote>
  <w:footnote w:id="1">
    <w:p w:rsidR="00713980" w:rsidRDefault="0071398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Publisher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4E78"/>
    <w:multiLevelType w:val="hybridMultilevel"/>
    <w:tmpl w:val="30C207B0"/>
    <w:lvl w:ilvl="0" w:tplc="7974BE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27192"/>
    <w:multiLevelType w:val="hybridMultilevel"/>
    <w:tmpl w:val="0360D636"/>
    <w:lvl w:ilvl="0" w:tplc="A89CF426">
      <w:numFmt w:val="bullet"/>
      <w:lvlText w:val=""/>
      <w:lvlJc w:val="left"/>
      <w:pPr>
        <w:ind w:left="14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EE"/>
    <w:rsid w:val="00092056"/>
    <w:rsid w:val="000945EE"/>
    <w:rsid w:val="00094E5A"/>
    <w:rsid w:val="000D6A74"/>
    <w:rsid w:val="000F4054"/>
    <w:rsid w:val="000F5CCF"/>
    <w:rsid w:val="001070FE"/>
    <w:rsid w:val="00135832"/>
    <w:rsid w:val="00186A4F"/>
    <w:rsid w:val="00205180"/>
    <w:rsid w:val="00211B66"/>
    <w:rsid w:val="00247C55"/>
    <w:rsid w:val="0027392F"/>
    <w:rsid w:val="003D328B"/>
    <w:rsid w:val="0041438A"/>
    <w:rsid w:val="00432618"/>
    <w:rsid w:val="00461D24"/>
    <w:rsid w:val="004A1386"/>
    <w:rsid w:val="004B7E3E"/>
    <w:rsid w:val="00521381"/>
    <w:rsid w:val="0060168F"/>
    <w:rsid w:val="006232AA"/>
    <w:rsid w:val="00704C28"/>
    <w:rsid w:val="00713980"/>
    <w:rsid w:val="0076218C"/>
    <w:rsid w:val="0076224A"/>
    <w:rsid w:val="007A74CC"/>
    <w:rsid w:val="008966FE"/>
    <w:rsid w:val="009161D9"/>
    <w:rsid w:val="00944A30"/>
    <w:rsid w:val="00991E36"/>
    <w:rsid w:val="009A2A2C"/>
    <w:rsid w:val="009F70C3"/>
    <w:rsid w:val="00A01D88"/>
    <w:rsid w:val="00A06AAC"/>
    <w:rsid w:val="00A45363"/>
    <w:rsid w:val="00A73A73"/>
    <w:rsid w:val="00AA7C00"/>
    <w:rsid w:val="00BB3D1E"/>
    <w:rsid w:val="00BF1C54"/>
    <w:rsid w:val="00C97EB4"/>
    <w:rsid w:val="00CB5553"/>
    <w:rsid w:val="00CC27C6"/>
    <w:rsid w:val="00CD6213"/>
    <w:rsid w:val="00D434C2"/>
    <w:rsid w:val="00DC206F"/>
    <w:rsid w:val="00E36FDA"/>
    <w:rsid w:val="00E5020B"/>
    <w:rsid w:val="00F016C7"/>
    <w:rsid w:val="00F61073"/>
    <w:rsid w:val="00F63A03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2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9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98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98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2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9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98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98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6FD7-9CA3-4DAD-A642-E9980EB5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كاظمي خانم الهه</dc:creator>
  <cp:keywords/>
  <dc:description/>
  <cp:lastModifiedBy>Shahre Rayaneh</cp:lastModifiedBy>
  <cp:revision>19</cp:revision>
  <dcterms:created xsi:type="dcterms:W3CDTF">2017-06-10T04:16:00Z</dcterms:created>
  <dcterms:modified xsi:type="dcterms:W3CDTF">2017-07-03T05:37:00Z</dcterms:modified>
</cp:coreProperties>
</file>