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209F9A" w14:textId="4A48C943" w:rsidR="000C7199" w:rsidRPr="000C7199" w:rsidRDefault="000C7199" w:rsidP="000C7199">
      <w:pPr>
        <w:shd w:val="clear" w:color="auto" w:fill="FFFFFF"/>
        <w:bidi/>
        <w:spacing w:beforeAutospacing="1" w:after="0" w:afterAutospacing="1" w:line="240" w:lineRule="auto"/>
        <w:ind w:left="810" w:hanging="540"/>
        <w:jc w:val="both"/>
        <w:rPr>
          <w:b/>
          <w:bCs/>
          <w:sz w:val="28"/>
          <w:szCs w:val="28"/>
        </w:rPr>
      </w:pPr>
      <w:r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شرح وظایف </w:t>
      </w:r>
      <w:r w:rsidRPr="000C7199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کارشناس حوزه </w:t>
      </w:r>
      <w:r w:rsidRPr="000C7199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بهداشت و بودجه تفصیلی</w:t>
      </w:r>
    </w:p>
    <w:p w14:paraId="2750A0B2" w14:textId="47DAB45F" w:rsidR="00290851" w:rsidRPr="002F52DF" w:rsidRDefault="003B171E" w:rsidP="002F52DF">
      <w:pPr>
        <w:pStyle w:val="ListParagraph"/>
        <w:numPr>
          <w:ilvl w:val="0"/>
          <w:numId w:val="8"/>
        </w:numPr>
        <w:shd w:val="clear" w:color="auto" w:fill="FFFFFF"/>
        <w:bidi/>
        <w:spacing w:beforeAutospacing="1" w:after="0" w:afterAutospacing="1" w:line="240" w:lineRule="auto"/>
        <w:jc w:val="both"/>
        <w:rPr>
          <w:rFonts w:ascii="Tahoma" w:eastAsia="Times New Roman" w:hAnsi="Tahoma" w:cs="B Nazanin"/>
          <w:color w:val="000000"/>
          <w:kern w:val="0"/>
          <w:sz w:val="26"/>
          <w:szCs w:val="26"/>
          <w:rtl/>
          <w14:ligatures w14:val="none"/>
        </w:rPr>
      </w:pPr>
      <w:r w:rsidRPr="002F52DF">
        <w:rPr>
          <w:rFonts w:ascii="byekan" w:eastAsia="Times New Roman" w:hAnsi="byekan" w:cs="B Nazanin" w:hint="cs"/>
          <w:color w:val="000000"/>
          <w:kern w:val="0"/>
          <w:sz w:val="26"/>
          <w:szCs w:val="26"/>
          <w:bdr w:val="none" w:sz="0" w:space="0" w:color="auto" w:frame="1"/>
          <w:rtl/>
          <w14:ligatures w14:val="none"/>
        </w:rPr>
        <w:t xml:space="preserve">تنظیم </w:t>
      </w:r>
      <w:r w:rsidR="00290851" w:rsidRPr="002F52DF">
        <w:rPr>
          <w:rFonts w:ascii="byekan" w:eastAsia="Times New Roman" w:hAnsi="byekan" w:cs="B Nazanin"/>
          <w:color w:val="000000"/>
          <w:kern w:val="0"/>
          <w:sz w:val="26"/>
          <w:szCs w:val="26"/>
          <w:bdr w:val="none" w:sz="0" w:space="0" w:color="auto" w:frame="1"/>
          <w:rtl/>
          <w14:ligatures w14:val="none"/>
        </w:rPr>
        <w:t>تفاهم نامه</w:t>
      </w:r>
      <w:r w:rsidR="00290851" w:rsidRPr="002F52DF">
        <w:rPr>
          <w:rFonts w:ascii="byekan" w:eastAsia="Times New Roman" w:hAnsi="byekan" w:cs="B Nazanin"/>
          <w:color w:val="000000"/>
          <w:kern w:val="0"/>
          <w:sz w:val="26"/>
          <w:szCs w:val="26"/>
          <w:bdr w:val="none" w:sz="0" w:space="0" w:color="auto" w:frame="1"/>
          <w:rtl/>
          <w14:ligatures w14:val="none"/>
        </w:rPr>
        <w:softHyphen/>
        <w:t xml:space="preserve"> های اعتباری سالیانه</w:t>
      </w:r>
      <w:r w:rsidRPr="002F52DF">
        <w:rPr>
          <w:rFonts w:ascii="byekan" w:eastAsia="Times New Roman" w:hAnsi="byekan" w:cs="B Nazanin" w:hint="cs"/>
          <w:color w:val="000000"/>
          <w:kern w:val="0"/>
          <w:sz w:val="26"/>
          <w:szCs w:val="26"/>
          <w:bdr w:val="none" w:sz="0" w:space="0" w:color="auto" w:frame="1"/>
          <w:rtl/>
          <w14:ligatures w14:val="none"/>
        </w:rPr>
        <w:t xml:space="preserve"> واحدهای بهداشتی</w:t>
      </w:r>
      <w:r w:rsidR="000C7199" w:rsidRPr="002F52DF">
        <w:rPr>
          <w:rFonts w:cs="B Nazanin" w:hint="cs"/>
          <w:sz w:val="26"/>
          <w:szCs w:val="26"/>
          <w:rtl/>
        </w:rPr>
        <w:t xml:space="preserve"> و ثبت در سامانه های  وزارتخانه</w:t>
      </w:r>
      <w:r w:rsidR="00290851" w:rsidRPr="002F52DF">
        <w:rPr>
          <w:rFonts w:ascii="Tahoma" w:eastAsia="Times New Roman" w:hAnsi="Tahoma" w:cs="B Nazanin"/>
          <w:color w:val="000000"/>
          <w:kern w:val="0"/>
          <w:sz w:val="26"/>
          <w:szCs w:val="26"/>
          <w14:ligatures w14:val="none"/>
        </w:rPr>
        <w:t> </w:t>
      </w:r>
    </w:p>
    <w:p w14:paraId="17553C80" w14:textId="143FC195" w:rsidR="00290851" w:rsidRPr="002F52DF" w:rsidRDefault="003B171E" w:rsidP="002F52DF">
      <w:pPr>
        <w:pStyle w:val="ListParagraph"/>
        <w:numPr>
          <w:ilvl w:val="0"/>
          <w:numId w:val="8"/>
        </w:numPr>
        <w:shd w:val="clear" w:color="auto" w:fill="FFFFFF"/>
        <w:bidi/>
        <w:spacing w:beforeAutospacing="1" w:after="0" w:afterAutospacing="1" w:line="240" w:lineRule="auto"/>
        <w:jc w:val="both"/>
        <w:rPr>
          <w:rFonts w:ascii="Tahoma" w:eastAsia="Times New Roman" w:hAnsi="Tahoma" w:cs="B Nazanin"/>
          <w:color w:val="000000"/>
          <w:kern w:val="0"/>
          <w:sz w:val="26"/>
          <w:szCs w:val="26"/>
          <w:rtl/>
          <w14:ligatures w14:val="none"/>
        </w:rPr>
      </w:pPr>
      <w:bookmarkStart w:id="0" w:name="_Hlk229564134"/>
      <w:r w:rsidRPr="002F52DF">
        <w:rPr>
          <w:rFonts w:ascii="byekan" w:eastAsia="Times New Roman" w:hAnsi="byekan" w:cs="B Nazanin" w:hint="cs"/>
          <w:color w:val="000000"/>
          <w:kern w:val="0"/>
          <w:sz w:val="26"/>
          <w:szCs w:val="26"/>
          <w:bdr w:val="none" w:sz="0" w:space="0" w:color="auto" w:frame="1"/>
          <w:rtl/>
          <w14:ligatures w14:val="none"/>
        </w:rPr>
        <w:t>پایش امور مرتبط با اضافه کار واحدها</w:t>
      </w:r>
    </w:p>
    <w:bookmarkEnd w:id="0"/>
    <w:p w14:paraId="35707577" w14:textId="34F7FCEC" w:rsidR="00290851" w:rsidRPr="002F52DF" w:rsidRDefault="00290851" w:rsidP="002F52DF">
      <w:pPr>
        <w:pStyle w:val="ListParagraph"/>
        <w:numPr>
          <w:ilvl w:val="0"/>
          <w:numId w:val="8"/>
        </w:numPr>
        <w:shd w:val="clear" w:color="auto" w:fill="FFFFFF"/>
        <w:bidi/>
        <w:spacing w:beforeAutospacing="1" w:after="0" w:afterAutospacing="1" w:line="240" w:lineRule="auto"/>
        <w:jc w:val="both"/>
        <w:rPr>
          <w:rFonts w:ascii="Tahoma" w:eastAsia="Times New Roman" w:hAnsi="Tahoma" w:cs="B Nazanin"/>
          <w:color w:val="000000"/>
          <w:kern w:val="0"/>
          <w:sz w:val="26"/>
          <w:szCs w:val="26"/>
          <w14:ligatures w14:val="none"/>
        </w:rPr>
      </w:pPr>
      <w:r w:rsidRPr="002F52DF">
        <w:rPr>
          <w:rFonts w:ascii="byekan" w:eastAsia="Times New Roman" w:hAnsi="byekan" w:cs="B Nazanin"/>
          <w:color w:val="000000"/>
          <w:kern w:val="0"/>
          <w:sz w:val="26"/>
          <w:szCs w:val="26"/>
          <w:bdr w:val="none" w:sz="0" w:space="0" w:color="auto" w:frame="1"/>
          <w:rtl/>
          <w14:ligatures w14:val="none"/>
        </w:rPr>
        <w:t>تنظیم لایحه بودجه</w:t>
      </w:r>
      <w:r w:rsidR="003B171E" w:rsidRPr="002F52DF">
        <w:rPr>
          <w:rFonts w:ascii="byekan" w:eastAsia="Times New Roman" w:hAnsi="byekan" w:cs="B Nazanin" w:hint="cs"/>
          <w:color w:val="000000"/>
          <w:kern w:val="0"/>
          <w:sz w:val="26"/>
          <w:szCs w:val="26"/>
          <w:bdr w:val="none" w:sz="0" w:space="0" w:color="auto" w:frame="1"/>
          <w:rtl/>
          <w14:ligatures w14:val="none"/>
        </w:rPr>
        <w:t>، بودجه تفصیلی و موافقت نامه ها</w:t>
      </w:r>
      <w:r w:rsidR="00A31FE8" w:rsidRPr="002F52DF">
        <w:rPr>
          <w:rFonts w:ascii="byekan" w:eastAsia="Times New Roman" w:hAnsi="byekan" w:cs="B Nazanin" w:hint="cs"/>
          <w:color w:val="000000"/>
          <w:kern w:val="0"/>
          <w:sz w:val="26"/>
          <w:szCs w:val="26"/>
          <w:bdr w:val="none" w:sz="0" w:space="0" w:color="auto" w:frame="1"/>
          <w:rtl/>
          <w14:ligatures w14:val="none"/>
        </w:rPr>
        <w:t xml:space="preserve"> و ثبت در سامانه های مرتبط</w:t>
      </w:r>
    </w:p>
    <w:p w14:paraId="1277AE95" w14:textId="15CF6D59" w:rsidR="003B171E" w:rsidRPr="002F52DF" w:rsidRDefault="003B171E" w:rsidP="002F52DF">
      <w:pPr>
        <w:pStyle w:val="ListParagraph"/>
        <w:numPr>
          <w:ilvl w:val="0"/>
          <w:numId w:val="8"/>
        </w:numPr>
        <w:shd w:val="clear" w:color="auto" w:fill="FFFFFF"/>
        <w:bidi/>
        <w:spacing w:beforeAutospacing="1" w:after="0" w:afterAutospacing="1" w:line="240" w:lineRule="auto"/>
        <w:jc w:val="both"/>
        <w:rPr>
          <w:rFonts w:ascii="Tahoma" w:eastAsia="Times New Roman" w:hAnsi="Tahoma" w:cs="B Nazanin"/>
          <w:color w:val="000000"/>
          <w:kern w:val="0"/>
          <w:sz w:val="26"/>
          <w:szCs w:val="26"/>
          <w14:ligatures w14:val="none"/>
        </w:rPr>
      </w:pPr>
      <w:r w:rsidRPr="002F52DF">
        <w:rPr>
          <w:rFonts w:cs="B Nazanin"/>
          <w:sz w:val="26"/>
          <w:szCs w:val="26"/>
          <w:rtl/>
        </w:rPr>
        <w:t>جمع آوری اطلاعات هزینه ای واحد تدارکات ستاد مرکزی دانشگاه جهت تخصیص اعتبارات</w:t>
      </w:r>
      <w:r w:rsidRPr="002F52DF">
        <w:rPr>
          <w:rFonts w:cs="B Nazanin"/>
          <w:sz w:val="26"/>
          <w:szCs w:val="26"/>
        </w:rPr>
        <w:t xml:space="preserve"> </w:t>
      </w:r>
      <w:r w:rsidRPr="002F52DF">
        <w:rPr>
          <w:rFonts w:cs="B Nazanin" w:hint="cs"/>
          <w:sz w:val="26"/>
          <w:szCs w:val="26"/>
          <w:rtl/>
          <w:lang w:bidi="fa-IR"/>
        </w:rPr>
        <w:t xml:space="preserve"> </w:t>
      </w:r>
    </w:p>
    <w:p w14:paraId="2012353B" w14:textId="33B55F12" w:rsidR="003B171E" w:rsidRPr="002F52DF" w:rsidRDefault="003B171E" w:rsidP="002F52DF">
      <w:pPr>
        <w:pStyle w:val="ListParagraph"/>
        <w:numPr>
          <w:ilvl w:val="0"/>
          <w:numId w:val="8"/>
        </w:numPr>
        <w:bidi/>
        <w:spacing w:line="240" w:lineRule="auto"/>
        <w:rPr>
          <w:rFonts w:cs="B Nazanin"/>
          <w:sz w:val="26"/>
          <w:szCs w:val="26"/>
        </w:rPr>
      </w:pPr>
      <w:r w:rsidRPr="002F52DF">
        <w:rPr>
          <w:rFonts w:cs="B Nazanin"/>
          <w:sz w:val="26"/>
          <w:szCs w:val="26"/>
          <w:rtl/>
        </w:rPr>
        <w:t xml:space="preserve">تخصیص اعتبارات به واحدهای </w:t>
      </w:r>
      <w:r w:rsidRPr="002F52DF">
        <w:rPr>
          <w:rFonts w:cs="B Nazanin" w:hint="cs"/>
          <w:sz w:val="26"/>
          <w:szCs w:val="26"/>
          <w:rtl/>
        </w:rPr>
        <w:t xml:space="preserve">بهداشتی </w:t>
      </w:r>
      <w:r w:rsidRPr="002F52DF">
        <w:rPr>
          <w:rFonts w:cs="B Nazanin"/>
          <w:sz w:val="26"/>
          <w:szCs w:val="26"/>
          <w:rtl/>
        </w:rPr>
        <w:t>دانشگاه</w:t>
      </w:r>
    </w:p>
    <w:p w14:paraId="7590DC3E" w14:textId="58E8E7E2" w:rsidR="003B171E" w:rsidRPr="002F52DF" w:rsidRDefault="003B171E" w:rsidP="002F52DF">
      <w:pPr>
        <w:pStyle w:val="ListParagraph"/>
        <w:numPr>
          <w:ilvl w:val="0"/>
          <w:numId w:val="8"/>
        </w:numPr>
        <w:bidi/>
        <w:spacing w:line="240" w:lineRule="auto"/>
        <w:rPr>
          <w:rFonts w:cs="B Nazanin"/>
          <w:sz w:val="26"/>
          <w:szCs w:val="26"/>
        </w:rPr>
      </w:pPr>
      <w:r w:rsidRPr="002F52DF">
        <w:rPr>
          <w:rFonts w:cs="B Nazanin"/>
          <w:sz w:val="26"/>
          <w:szCs w:val="26"/>
          <w:rtl/>
        </w:rPr>
        <w:t>تهيه وتنظيم تفاهم نامه واحدهاي</w:t>
      </w:r>
      <w:r w:rsidRPr="002F52DF">
        <w:rPr>
          <w:rFonts w:cs="B Nazanin" w:hint="cs"/>
          <w:sz w:val="26"/>
          <w:szCs w:val="26"/>
          <w:rtl/>
        </w:rPr>
        <w:t xml:space="preserve"> بهداشتی </w:t>
      </w:r>
      <w:r w:rsidRPr="002F52DF">
        <w:rPr>
          <w:rFonts w:cs="B Nazanin"/>
          <w:sz w:val="26"/>
          <w:szCs w:val="26"/>
          <w:rtl/>
        </w:rPr>
        <w:t>دانشگاه</w:t>
      </w:r>
      <w:r w:rsidRPr="002F52DF">
        <w:rPr>
          <w:rFonts w:ascii="Calibri" w:hAnsi="Calibri" w:cs="Calibri" w:hint="cs"/>
          <w:sz w:val="26"/>
          <w:szCs w:val="26"/>
          <w:rtl/>
        </w:rPr>
        <w:t> </w:t>
      </w:r>
      <w:r w:rsidRPr="002F52DF">
        <w:rPr>
          <w:rFonts w:cs="B Nazanin"/>
          <w:sz w:val="26"/>
          <w:szCs w:val="26"/>
          <w:rtl/>
        </w:rPr>
        <w:t xml:space="preserve"> </w:t>
      </w:r>
      <w:r w:rsidRPr="002F52DF">
        <w:rPr>
          <w:rFonts w:ascii="Calibri" w:hAnsi="Calibri" w:cs="Calibri" w:hint="cs"/>
          <w:sz w:val="26"/>
          <w:szCs w:val="26"/>
          <w:rtl/>
        </w:rPr>
        <w:t> </w:t>
      </w:r>
      <w:r w:rsidRPr="002F52DF">
        <w:rPr>
          <w:rFonts w:cs="B Nazanin"/>
          <w:sz w:val="26"/>
          <w:szCs w:val="26"/>
          <w:rtl/>
        </w:rPr>
        <w:t xml:space="preserve"> </w:t>
      </w:r>
      <w:r w:rsidRPr="002F52DF">
        <w:rPr>
          <w:rFonts w:ascii="Calibri" w:hAnsi="Calibri" w:cs="Calibri" w:hint="cs"/>
          <w:sz w:val="26"/>
          <w:szCs w:val="26"/>
          <w:rtl/>
        </w:rPr>
        <w:t> </w:t>
      </w:r>
      <w:r w:rsidRPr="002F52DF">
        <w:rPr>
          <w:rFonts w:cs="B Nazanin"/>
          <w:sz w:val="26"/>
          <w:szCs w:val="26"/>
          <w:rtl/>
        </w:rPr>
        <w:t xml:space="preserve"> </w:t>
      </w:r>
      <w:r w:rsidRPr="002F52DF">
        <w:rPr>
          <w:rFonts w:ascii="Calibri" w:hAnsi="Calibri" w:cs="Calibri" w:hint="cs"/>
          <w:sz w:val="26"/>
          <w:szCs w:val="26"/>
          <w:rtl/>
        </w:rPr>
        <w:t>   </w:t>
      </w:r>
      <w:r w:rsidRPr="002F52DF">
        <w:rPr>
          <w:rFonts w:cs="B Nazanin"/>
          <w:sz w:val="26"/>
          <w:szCs w:val="26"/>
          <w:rtl/>
        </w:rPr>
        <w:t xml:space="preserve"> </w:t>
      </w:r>
      <w:r w:rsidRPr="002F52DF">
        <w:rPr>
          <w:rFonts w:ascii="Calibri" w:hAnsi="Calibri" w:cs="Calibri" w:hint="cs"/>
          <w:sz w:val="26"/>
          <w:szCs w:val="26"/>
          <w:rtl/>
        </w:rPr>
        <w:t> </w:t>
      </w:r>
      <w:r w:rsidRPr="002F52DF">
        <w:rPr>
          <w:rFonts w:cs="B Nazanin"/>
          <w:sz w:val="26"/>
          <w:szCs w:val="26"/>
          <w:rtl/>
        </w:rPr>
        <w:t xml:space="preserve"> </w:t>
      </w:r>
      <w:r w:rsidRPr="002F52DF">
        <w:rPr>
          <w:rFonts w:ascii="Calibri" w:hAnsi="Calibri" w:cs="Calibri" w:hint="cs"/>
          <w:sz w:val="26"/>
          <w:szCs w:val="26"/>
          <w:rtl/>
        </w:rPr>
        <w:t> </w:t>
      </w:r>
      <w:r w:rsidRPr="002F52DF">
        <w:rPr>
          <w:rFonts w:cs="B Nazanin"/>
          <w:sz w:val="26"/>
          <w:szCs w:val="26"/>
          <w:rtl/>
        </w:rPr>
        <w:t xml:space="preserve"> </w:t>
      </w:r>
      <w:r w:rsidRPr="002F52DF">
        <w:rPr>
          <w:rFonts w:ascii="Calibri" w:hAnsi="Calibri" w:cs="Calibri" w:hint="cs"/>
          <w:sz w:val="26"/>
          <w:szCs w:val="26"/>
          <w:rtl/>
        </w:rPr>
        <w:t> </w:t>
      </w:r>
      <w:r w:rsidRPr="002F52DF">
        <w:rPr>
          <w:rFonts w:cs="B Nazanin"/>
          <w:sz w:val="26"/>
          <w:szCs w:val="26"/>
          <w:rtl/>
        </w:rPr>
        <w:t xml:space="preserve"> </w:t>
      </w:r>
      <w:r w:rsidRPr="002F52DF">
        <w:rPr>
          <w:rFonts w:ascii="Calibri" w:hAnsi="Calibri" w:cs="Calibri" w:hint="cs"/>
          <w:sz w:val="26"/>
          <w:szCs w:val="26"/>
          <w:rtl/>
        </w:rPr>
        <w:t> </w:t>
      </w:r>
    </w:p>
    <w:p w14:paraId="515E1F1F" w14:textId="77777777" w:rsidR="003B171E" w:rsidRPr="002F52DF" w:rsidRDefault="003B171E" w:rsidP="002F52DF">
      <w:pPr>
        <w:pStyle w:val="ListParagraph"/>
        <w:numPr>
          <w:ilvl w:val="0"/>
          <w:numId w:val="8"/>
        </w:numPr>
        <w:bidi/>
        <w:spacing w:line="240" w:lineRule="auto"/>
        <w:rPr>
          <w:rFonts w:cs="B Nazanin"/>
          <w:sz w:val="26"/>
          <w:szCs w:val="26"/>
        </w:rPr>
      </w:pPr>
      <w:r w:rsidRPr="002F52DF">
        <w:rPr>
          <w:rFonts w:cs="B Nazanin"/>
          <w:sz w:val="26"/>
          <w:szCs w:val="26"/>
          <w:rtl/>
        </w:rPr>
        <w:t>جمع آوري اطلاعات جهت همكاري و مشاركت در كميته تخصيص</w:t>
      </w:r>
      <w:r w:rsidRPr="002F52DF">
        <w:rPr>
          <w:rFonts w:ascii="Calibri" w:hAnsi="Calibri" w:cs="Calibri" w:hint="cs"/>
          <w:sz w:val="26"/>
          <w:szCs w:val="26"/>
          <w:rtl/>
        </w:rPr>
        <w:t> </w:t>
      </w:r>
    </w:p>
    <w:p w14:paraId="22DCD7FB" w14:textId="28F6BBB9" w:rsidR="003B171E" w:rsidRPr="002F52DF" w:rsidRDefault="003B171E" w:rsidP="002F52DF">
      <w:pPr>
        <w:pStyle w:val="ListParagraph"/>
        <w:numPr>
          <w:ilvl w:val="0"/>
          <w:numId w:val="8"/>
        </w:numPr>
        <w:bidi/>
        <w:spacing w:line="240" w:lineRule="auto"/>
        <w:rPr>
          <w:rFonts w:cs="B Nazanin"/>
          <w:sz w:val="26"/>
          <w:szCs w:val="26"/>
        </w:rPr>
      </w:pPr>
      <w:r w:rsidRPr="002F52DF">
        <w:rPr>
          <w:rFonts w:cs="B Nazanin" w:hint="cs"/>
          <w:sz w:val="26"/>
          <w:szCs w:val="26"/>
          <w:rtl/>
        </w:rPr>
        <w:t xml:space="preserve">تهیه، تنظیم و مبادله تفاهم نامه های </w:t>
      </w:r>
      <w:r w:rsidRPr="002F52DF">
        <w:rPr>
          <w:rFonts w:cs="B Nazanin"/>
          <w:sz w:val="26"/>
          <w:szCs w:val="26"/>
          <w:rtl/>
        </w:rPr>
        <w:t>واحدهاي</w:t>
      </w:r>
      <w:r w:rsidRPr="002F52DF">
        <w:rPr>
          <w:rFonts w:cs="B Nazanin" w:hint="cs"/>
          <w:sz w:val="26"/>
          <w:szCs w:val="26"/>
          <w:rtl/>
        </w:rPr>
        <w:t xml:space="preserve"> بهداشتی و ثبت در سامانه وزارت خانه</w:t>
      </w:r>
    </w:p>
    <w:p w14:paraId="439AAE01" w14:textId="77777777" w:rsidR="003B171E" w:rsidRPr="00290851" w:rsidRDefault="003B171E" w:rsidP="003B171E">
      <w:pPr>
        <w:shd w:val="clear" w:color="auto" w:fill="FFFFFF"/>
        <w:bidi/>
        <w:spacing w:beforeAutospacing="1" w:after="0" w:afterAutospacing="1" w:line="240" w:lineRule="auto"/>
        <w:ind w:left="720"/>
        <w:jc w:val="both"/>
        <w:rPr>
          <w:rFonts w:ascii="Tahoma" w:eastAsia="Times New Roman" w:hAnsi="Tahoma" w:cs="B Nazanin"/>
          <w:color w:val="000000"/>
          <w:kern w:val="0"/>
          <w:sz w:val="28"/>
          <w:szCs w:val="28"/>
          <w:rtl/>
          <w14:ligatures w14:val="none"/>
        </w:rPr>
      </w:pPr>
    </w:p>
    <w:p w14:paraId="624D131E" w14:textId="77777777" w:rsidR="00E73915" w:rsidRDefault="00E73915"/>
    <w:sectPr w:rsidR="00E739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yekan">
    <w:altName w:val="Cambria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D44CD1"/>
    <w:multiLevelType w:val="multilevel"/>
    <w:tmpl w:val="456CA6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0E7A15"/>
    <w:multiLevelType w:val="multilevel"/>
    <w:tmpl w:val="83804D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5B083D"/>
    <w:multiLevelType w:val="multilevel"/>
    <w:tmpl w:val="695A143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9571C3"/>
    <w:multiLevelType w:val="multilevel"/>
    <w:tmpl w:val="3DC054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F83C33"/>
    <w:multiLevelType w:val="hybridMultilevel"/>
    <w:tmpl w:val="6DAE30DC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44CB6102"/>
    <w:multiLevelType w:val="multilevel"/>
    <w:tmpl w:val="ADDC7D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946221"/>
    <w:multiLevelType w:val="hybridMultilevel"/>
    <w:tmpl w:val="8926D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4DA68E0"/>
    <w:multiLevelType w:val="hybridMultilevel"/>
    <w:tmpl w:val="DA442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5520843">
    <w:abstractNumId w:val="5"/>
  </w:num>
  <w:num w:numId="2" w16cid:durableId="1004092576">
    <w:abstractNumId w:val="2"/>
  </w:num>
  <w:num w:numId="3" w16cid:durableId="593055783">
    <w:abstractNumId w:val="1"/>
  </w:num>
  <w:num w:numId="4" w16cid:durableId="830483532">
    <w:abstractNumId w:val="3"/>
  </w:num>
  <w:num w:numId="5" w16cid:durableId="1570071282">
    <w:abstractNumId w:val="0"/>
  </w:num>
  <w:num w:numId="6" w16cid:durableId="370039603">
    <w:abstractNumId w:val="7"/>
  </w:num>
  <w:num w:numId="7" w16cid:durableId="1106970108">
    <w:abstractNumId w:val="6"/>
  </w:num>
  <w:num w:numId="8" w16cid:durableId="21039875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851"/>
    <w:rsid w:val="000C7199"/>
    <w:rsid w:val="00290851"/>
    <w:rsid w:val="002F52DF"/>
    <w:rsid w:val="003300DE"/>
    <w:rsid w:val="003B171E"/>
    <w:rsid w:val="004E5D29"/>
    <w:rsid w:val="00576BEB"/>
    <w:rsid w:val="00A31FE8"/>
    <w:rsid w:val="00E7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88415"/>
  <w15:chartTrackingRefBased/>
  <w15:docId w15:val="{5511CC47-3E86-4470-9F78-9D48D5130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52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69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الهه اسدی پور</dc:creator>
  <cp:keywords/>
  <dc:description/>
  <cp:lastModifiedBy>الهه اسدی پور</cp:lastModifiedBy>
  <cp:revision>5</cp:revision>
  <dcterms:created xsi:type="dcterms:W3CDTF">2026-05-13T07:08:00Z</dcterms:created>
  <dcterms:modified xsi:type="dcterms:W3CDTF">2026-05-13T09:59:00Z</dcterms:modified>
</cp:coreProperties>
</file>